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C9EB">
      <w:pPr>
        <w:spacing w:after="0" w:line="240" w:lineRule="auto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Общая характеристика промежуточной аттестационной работы</w:t>
      </w:r>
    </w:p>
    <w:p w14:paraId="22E4101F">
      <w:pPr>
        <w:spacing w:after="0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>по математике за 3 класс</w:t>
      </w:r>
    </w:p>
    <w:p w14:paraId="1C8CE569">
      <w:pPr>
        <w:spacing w:after="0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24715FE5">
      <w:pPr>
        <w:suppressAutoHyphens/>
        <w:snapToGrid w:val="0"/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>КОДИФИКАТОР</w:t>
      </w:r>
    </w:p>
    <w:p w14:paraId="0C38712A">
      <w:pPr>
        <w:suppressAutoHyphens/>
        <w:snapToGrid w:val="0"/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планируемых результатов освоения основной образовательной программы начального общего образования по курсу «Математика»  для проведения процедуры оценки качества обучающихся 3 класса</w:t>
      </w:r>
    </w:p>
    <w:p w14:paraId="23296A08">
      <w:pPr>
        <w:spacing w:after="0"/>
        <w:rPr>
          <w:rFonts w:ascii="Times New Roman" w:hAnsi="Times New Roman" w:eastAsia="Calibri"/>
          <w:sz w:val="28"/>
          <w:szCs w:val="28"/>
          <w:lang w:eastAsia="en-US"/>
        </w:rPr>
      </w:pPr>
    </w:p>
    <w:tbl>
      <w:tblPr>
        <w:tblStyle w:val="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8"/>
        <w:gridCol w:w="1027"/>
        <w:gridCol w:w="7654"/>
      </w:tblGrid>
      <w:tr w14:paraId="1581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353FDE">
            <w:pPr>
              <w:spacing w:after="0"/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72AF0BCB">
            <w:pPr>
              <w:spacing w:after="0"/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7654" w:type="dxa"/>
          </w:tcPr>
          <w:p w14:paraId="7CBCE389">
            <w:pPr>
              <w:spacing w:after="0"/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>Проверяемые умения</w:t>
            </w:r>
          </w:p>
        </w:tc>
      </w:tr>
      <w:tr w14:paraId="3F35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4"/>
          </w:tcPr>
          <w:p w14:paraId="5AC2D15E">
            <w:pPr>
              <w:spacing w:after="0"/>
              <w:ind w:left="1440"/>
              <w:rPr>
                <w:rFonts w:ascii="Times New Roman" w:hAnsi="Times New Roman"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i/>
                <w:sz w:val="28"/>
                <w:szCs w:val="28"/>
                <w:lang w:eastAsia="en-US"/>
              </w:rPr>
              <w:t>1 раздел «Числа и величины»</w:t>
            </w:r>
          </w:p>
        </w:tc>
      </w:tr>
      <w:tr w14:paraId="5C06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049D1A">
            <w:pPr>
              <w:spacing w:after="0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789" w:type="dxa"/>
            <w:gridSpan w:val="3"/>
          </w:tcPr>
          <w:p w14:paraId="663C45A8">
            <w:pPr>
              <w:spacing w:after="0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  <w:t>Обучающийся научится</w:t>
            </w:r>
          </w:p>
        </w:tc>
      </w:tr>
      <w:tr w14:paraId="5DAF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43F357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743B34E9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7654" w:type="dxa"/>
          </w:tcPr>
          <w:p w14:paraId="3D3B854A">
            <w:pPr>
              <w:spacing w:after="0"/>
              <w:rPr>
                <w:rFonts w:ascii="Times New Roman" w:hAnsi="Times New Roman"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читать, записывать, сравнивать, упорядочивать числа от нуля до 1000. </w:t>
            </w:r>
          </w:p>
        </w:tc>
      </w:tr>
      <w:tr w14:paraId="1DCE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61EE39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3EDAA496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7654" w:type="dxa"/>
          </w:tcPr>
          <w:p w14:paraId="6A8A0E21">
            <w:pPr>
              <w:spacing w:after="0"/>
              <w:rPr>
                <w:rFonts w:ascii="Times New Roman" w:hAnsi="Times New Roman" w:eastAsia="Calibri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28"/>
                <w:szCs w:val="28"/>
                <w:lang w:eastAsia="en-US"/>
              </w:rPr>
              <w:t>читать, записывать и сравнивать величины (массу, время, длину, площадь,), переходить от одних единиц измерения к другим, используя следующие основные единицы измерения величин и соотношения между ними (час – минута, минута – секунда; километр – метр, метр – дециметр, дециметр – сантиметр, метр – сантиметр, сантиметр – миллиметр, квадратный метр – квадратный сантиметр,);</w:t>
            </w:r>
          </w:p>
        </w:tc>
      </w:tr>
      <w:tr w14:paraId="1752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4"/>
          </w:tcPr>
          <w:p w14:paraId="7A843E54">
            <w:pPr>
              <w:spacing w:after="0"/>
              <w:ind w:left="1440"/>
              <w:rPr>
                <w:rFonts w:ascii="Times New Roman" w:hAnsi="Times New Roman"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i/>
                <w:sz w:val="28"/>
                <w:szCs w:val="28"/>
                <w:lang w:eastAsia="en-US"/>
              </w:rPr>
              <w:t>2 раздел «Арифметические действия»</w:t>
            </w:r>
          </w:p>
        </w:tc>
      </w:tr>
      <w:tr w14:paraId="6951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79F210">
            <w:pPr>
              <w:spacing w:after="0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789" w:type="dxa"/>
            <w:gridSpan w:val="3"/>
          </w:tcPr>
          <w:p w14:paraId="2D3084AA">
            <w:pPr>
              <w:spacing w:after="0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  <w:t>Обучающийся научится</w:t>
            </w:r>
          </w:p>
        </w:tc>
      </w:tr>
      <w:tr w14:paraId="7CA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321E11F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30CBA7E2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7654" w:type="dxa"/>
          </w:tcPr>
          <w:p w14:paraId="675F0638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алгоритмов письменных арифметических действий.</w:t>
            </w:r>
          </w:p>
        </w:tc>
      </w:tr>
      <w:tr w14:paraId="3303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FF42D9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53709C00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7654" w:type="dxa"/>
          </w:tcPr>
          <w:p w14:paraId="070E063C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выполнять устно сложение, вычитание, умножение и деление однозначных, двузначных чисел в случаях, сводимых к действиям в пределах тысячи;</w:t>
            </w:r>
          </w:p>
        </w:tc>
      </w:tr>
      <w:tr w14:paraId="39B5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9820D07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796E3D64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7654" w:type="dxa"/>
          </w:tcPr>
          <w:p w14:paraId="618CA6A1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находить неизвестный компонент арифметического действия; </w:t>
            </w:r>
          </w:p>
        </w:tc>
      </w:tr>
      <w:tr w14:paraId="1A1F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83BA4D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6CA2C12A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2.1.4.</w:t>
            </w:r>
          </w:p>
        </w:tc>
        <w:tc>
          <w:tcPr>
            <w:tcW w:w="7654" w:type="dxa"/>
          </w:tcPr>
          <w:p w14:paraId="71F72704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читать, записывать, сравнивать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</w:tc>
      </w:tr>
      <w:tr w14:paraId="3CD8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A9A4F2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5CE1DC3D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2.1.5.</w:t>
            </w:r>
          </w:p>
        </w:tc>
        <w:tc>
          <w:tcPr>
            <w:tcW w:w="7654" w:type="dxa"/>
          </w:tcPr>
          <w:p w14:paraId="191CAA16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устанавливать порядок действий в числовом выражении (со скобками и без скобок);</w:t>
            </w:r>
          </w:p>
        </w:tc>
      </w:tr>
      <w:tr w14:paraId="12AB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6BCEA4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38B9C56F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2.1.6.</w:t>
            </w:r>
          </w:p>
        </w:tc>
        <w:tc>
          <w:tcPr>
            <w:tcW w:w="7654" w:type="dxa"/>
          </w:tcPr>
          <w:p w14:paraId="58278F68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находить значение числового выражения (содержащего 2-3 арифметических действия со скобками и без скобок).</w:t>
            </w:r>
          </w:p>
        </w:tc>
      </w:tr>
      <w:tr w14:paraId="6927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4"/>
          </w:tcPr>
          <w:p w14:paraId="7E4357EB">
            <w:pPr>
              <w:spacing w:after="0"/>
              <w:ind w:left="1440"/>
              <w:rPr>
                <w:rFonts w:ascii="Times New Roman" w:hAnsi="Times New Roman"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i/>
                <w:sz w:val="28"/>
                <w:szCs w:val="28"/>
                <w:lang w:eastAsia="en-US"/>
              </w:rPr>
              <w:t>3 раздел «Работа с текстовыми задачами»</w:t>
            </w:r>
          </w:p>
        </w:tc>
      </w:tr>
      <w:tr w14:paraId="2F3F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689AC4">
            <w:pPr>
              <w:spacing w:after="0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789" w:type="dxa"/>
            <w:gridSpan w:val="3"/>
          </w:tcPr>
          <w:p w14:paraId="0BCADC71">
            <w:pPr>
              <w:spacing w:after="0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  <w:t>Обучающийся научится</w:t>
            </w:r>
          </w:p>
        </w:tc>
      </w:tr>
      <w:tr w14:paraId="42E5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55BC04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6024605E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3.1.1</w:t>
            </w:r>
          </w:p>
        </w:tc>
        <w:tc>
          <w:tcPr>
            <w:tcW w:w="7654" w:type="dxa"/>
          </w:tcPr>
          <w:p w14:paraId="7554A6D1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анализировать задачу, устанавливать зависимость между величинами, взаимосвязь между условием и вопросом задачи,  </w:t>
            </w:r>
          </w:p>
          <w:p w14:paraId="0133D6F8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решать задачи арифметическим способом (в 1-2 действия), объяснять решение (ответ)</w:t>
            </w:r>
          </w:p>
        </w:tc>
      </w:tr>
      <w:tr w14:paraId="1893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21310B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57FF1867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3.1.2.</w:t>
            </w:r>
          </w:p>
        </w:tc>
        <w:tc>
          <w:tcPr>
            <w:tcW w:w="7654" w:type="dxa"/>
          </w:tcPr>
          <w:p w14:paraId="1F140CB2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планировать ход решения задачи</w:t>
            </w:r>
          </w:p>
        </w:tc>
      </w:tr>
      <w:tr w14:paraId="5320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4"/>
          </w:tcPr>
          <w:p w14:paraId="154E6888">
            <w:pPr>
              <w:spacing w:after="0"/>
              <w:ind w:left="1440"/>
              <w:rPr>
                <w:rFonts w:ascii="Times New Roman" w:hAnsi="Times New Roman"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i/>
                <w:sz w:val="28"/>
                <w:szCs w:val="28"/>
                <w:lang w:eastAsia="en-US"/>
              </w:rPr>
              <w:t>4 раздел «Геометрические величины»</w:t>
            </w:r>
          </w:p>
        </w:tc>
      </w:tr>
      <w:tr w14:paraId="5167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</w:tcPr>
          <w:p w14:paraId="208CCC9F">
            <w:pPr>
              <w:spacing w:after="0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681" w:type="dxa"/>
            <w:gridSpan w:val="2"/>
          </w:tcPr>
          <w:p w14:paraId="4B5078A1">
            <w:pPr>
              <w:spacing w:after="0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  <w:t>Выпускник научится</w:t>
            </w:r>
          </w:p>
        </w:tc>
      </w:tr>
      <w:tr w14:paraId="7519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</w:tcPr>
          <w:p w14:paraId="7C67F67D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027" w:type="dxa"/>
          </w:tcPr>
          <w:p w14:paraId="2AE389FB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4.1.1.</w:t>
            </w:r>
          </w:p>
        </w:tc>
        <w:tc>
          <w:tcPr>
            <w:tcW w:w="7654" w:type="dxa"/>
          </w:tcPr>
          <w:p w14:paraId="3CE1CD1E">
            <w:pPr>
              <w:spacing w:after="0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находить периметр прямоугольника  и площадь прямоугольника .</w:t>
            </w:r>
          </w:p>
        </w:tc>
      </w:tr>
    </w:tbl>
    <w:p w14:paraId="067DED6D">
      <w:pPr>
        <w:spacing w:after="0"/>
        <w:rPr>
          <w:rFonts w:ascii="Times New Roman" w:hAnsi="Times New Roman" w:eastAsia="Calibri"/>
          <w:sz w:val="28"/>
          <w:szCs w:val="28"/>
          <w:lang w:eastAsia="en-US"/>
        </w:rPr>
      </w:pPr>
    </w:p>
    <w:p w14:paraId="35EA94FF">
      <w:pPr>
        <w:spacing w:after="0"/>
        <w:rPr>
          <w:rFonts w:ascii="Times New Roman" w:hAnsi="Times New Roman" w:eastAsia="Calibri"/>
          <w:sz w:val="28"/>
          <w:szCs w:val="28"/>
          <w:lang w:eastAsia="en-US"/>
        </w:rPr>
      </w:pPr>
    </w:p>
    <w:p w14:paraId="119676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>СПЕЦИФИКАЦИЯ</w:t>
      </w:r>
    </w:p>
    <w:p w14:paraId="4B3FFA0C">
      <w:pPr>
        <w:keepNext/>
        <w:spacing w:after="0" w:line="240" w:lineRule="auto"/>
        <w:jc w:val="center"/>
        <w:outlineLvl w:val="0"/>
        <w:rPr>
          <w:rFonts w:ascii="Times New Roman" w:hAnsi="Times New Roman" w:eastAsia="Calibr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контрольной работы для обучающихся 3 класса начальной школы по математике </w:t>
      </w:r>
    </w:p>
    <w:p w14:paraId="2F7BE5E3">
      <w:pPr>
        <w:ind w:left="720"/>
        <w:jc w:val="center"/>
        <w:rPr>
          <w:rFonts w:ascii="Times New Roman" w:hAnsi="Times New Roman" w:eastAsia="Calibri"/>
          <w:b/>
          <w:bCs/>
          <w:color w:val="0000FF"/>
          <w:sz w:val="28"/>
          <w:szCs w:val="28"/>
          <w:u w:val="single"/>
          <w:lang w:eastAsia="en-US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instrText xml:space="preserve"> HYPERLINK "file:///G:\\%D0%9A%D0%A0%203%20%D0%BA%D0%BB%D0%B0%D1%81%D1%81\\%D0%B4%D0%B5%D0%BC%D0%BE%D0%B2%D0%B5%D1%80%D1%81%D0%B8%D1%8F%20%D0%B7%D0%BD%D0%B0%D0%BD%D0%B8%D0%BA%D0%B0.pdf" \l "page=3" \o "Страница 3" </w:instrText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fldChar w:fldCharType="separate"/>
      </w:r>
    </w:p>
    <w:p w14:paraId="6AEBE962">
      <w:pPr>
        <w:jc w:val="center"/>
        <w:rPr>
          <w:rFonts w:ascii="Times New Roman" w:hAnsi="Times New Roman" w:eastAsia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>1. Назначение контрольных измерительных материалов.</w:t>
      </w:r>
    </w:p>
    <w:p w14:paraId="01274B03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Работа предназначена для проведения процедуры контроля индивидуальных достижений учащихся в образовательном учреждении по предметной области «Математика» в конце 3 года обучения.</w:t>
      </w:r>
    </w:p>
    <w:p w14:paraId="368F618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Основной целью работы является проверка и оценка способности обучающихся  применять полученные в процессе изучения математики знания для решения разнообразных задач учебного и практического характера. </w:t>
      </w:r>
    </w:p>
    <w:p w14:paraId="2B4DB68D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6BD393C3">
      <w:pPr>
        <w:ind w:left="284"/>
        <w:contextualSpacing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>2.Содержание работы</w:t>
      </w:r>
    </w:p>
    <w:p w14:paraId="2627BAD2">
      <w:pPr>
        <w:ind w:left="284"/>
        <w:contextualSpacing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i/>
          <w:sz w:val="28"/>
          <w:szCs w:val="28"/>
          <w:lang w:eastAsia="en-US"/>
        </w:rPr>
        <w:t>Распределение  заданий  по основным  разделам содержания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представлено в таблице:</w:t>
      </w:r>
    </w:p>
    <w:tbl>
      <w:tblPr>
        <w:tblStyle w:val="3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053"/>
        <w:gridCol w:w="2989"/>
      </w:tblGrid>
      <w:tr w14:paraId="7300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701EB445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053" w:type="dxa"/>
          </w:tcPr>
          <w:p w14:paraId="1C3E1C61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Разделы содержания</w:t>
            </w:r>
          </w:p>
        </w:tc>
        <w:tc>
          <w:tcPr>
            <w:tcW w:w="2989" w:type="dxa"/>
          </w:tcPr>
          <w:p w14:paraId="33AF810C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Задания в работе</w:t>
            </w:r>
          </w:p>
        </w:tc>
      </w:tr>
      <w:tr w14:paraId="6067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0777524D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53" w:type="dxa"/>
          </w:tcPr>
          <w:p w14:paraId="28966315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Числа и величины</w:t>
            </w:r>
          </w:p>
        </w:tc>
        <w:tc>
          <w:tcPr>
            <w:tcW w:w="2989" w:type="dxa"/>
          </w:tcPr>
          <w:p w14:paraId="11FB4A9F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7, 4</w:t>
            </w:r>
          </w:p>
        </w:tc>
      </w:tr>
      <w:tr w14:paraId="7396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7DDAFB5E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53" w:type="dxa"/>
          </w:tcPr>
          <w:p w14:paraId="7ED1C5E2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Арифметические действия</w:t>
            </w:r>
          </w:p>
        </w:tc>
        <w:tc>
          <w:tcPr>
            <w:tcW w:w="2989" w:type="dxa"/>
          </w:tcPr>
          <w:p w14:paraId="3540B270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2, 3, 5</w:t>
            </w:r>
          </w:p>
        </w:tc>
      </w:tr>
      <w:tr w14:paraId="1AC5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39326651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53" w:type="dxa"/>
          </w:tcPr>
          <w:p w14:paraId="29DCFAA9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Текстовые задачи</w:t>
            </w:r>
          </w:p>
        </w:tc>
        <w:tc>
          <w:tcPr>
            <w:tcW w:w="2989" w:type="dxa"/>
          </w:tcPr>
          <w:p w14:paraId="36FF94D9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1</w:t>
            </w:r>
          </w:p>
        </w:tc>
      </w:tr>
      <w:tr w14:paraId="3E7A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735FF907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53" w:type="dxa"/>
          </w:tcPr>
          <w:p w14:paraId="6895BE82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Геометрические величины</w:t>
            </w:r>
          </w:p>
        </w:tc>
        <w:tc>
          <w:tcPr>
            <w:tcW w:w="2989" w:type="dxa"/>
          </w:tcPr>
          <w:p w14:paraId="405486A7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6</w:t>
            </w:r>
          </w:p>
        </w:tc>
      </w:tr>
      <w:tr w14:paraId="5464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8" w:type="dxa"/>
            <w:gridSpan w:val="2"/>
          </w:tcPr>
          <w:p w14:paraId="1EC725C3">
            <w:pPr>
              <w:spacing w:after="0" w:line="240" w:lineRule="auto"/>
              <w:contextualSpacing/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>Всего заданий:</w:t>
            </w:r>
          </w:p>
        </w:tc>
        <w:tc>
          <w:tcPr>
            <w:tcW w:w="2989" w:type="dxa"/>
          </w:tcPr>
          <w:p w14:paraId="43D9BA36">
            <w:pPr>
              <w:spacing w:after="0" w:line="240" w:lineRule="auto"/>
              <w:contextualSpacing/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>7</w:t>
            </w:r>
          </w:p>
        </w:tc>
      </w:tr>
    </w:tbl>
    <w:p w14:paraId="3CE6FA1D">
      <w:pPr>
        <w:ind w:left="1440"/>
        <w:contextualSpacing/>
        <w:rPr>
          <w:rFonts w:ascii="Times New Roman" w:hAnsi="Times New Roman" w:eastAsia="Calibri"/>
          <w:sz w:val="28"/>
          <w:szCs w:val="28"/>
          <w:lang w:eastAsia="en-US"/>
        </w:rPr>
      </w:pPr>
    </w:p>
    <w:p w14:paraId="3B608AAD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C037C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Вариант № 1.</w:t>
      </w:r>
    </w:p>
    <w:p w14:paraId="07F82B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Реши задачу.</w:t>
      </w:r>
    </w:p>
    <w:p w14:paraId="6715C7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Туристы в первый день прошли пешком 28 км, а во второй день проехали на автомобиле в 7 раз больше. Сколько километров пути преодолели туристы за два дня?</w:t>
      </w:r>
    </w:p>
    <w:p w14:paraId="6231CD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6A28D3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2.Вычисли, записывая столбиком:</w:t>
      </w:r>
    </w:p>
    <w:p w14:paraId="1E8626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587 - 62                 275+ 284                                           </w:t>
      </w:r>
    </w:p>
    <w:p w14:paraId="7E64C5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833 – 165              654 + 130                    </w:t>
      </w:r>
    </w:p>
    <w:p w14:paraId="7FC22A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0AA41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 Вычисли выражение:</w:t>
      </w:r>
    </w:p>
    <w:p w14:paraId="1ACBD8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72 : 4 =              87 : 29 =              96 : 3 =</w:t>
      </w:r>
    </w:p>
    <w:p w14:paraId="5D4066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 * 3 =            30 * 10 =             80 : 40 =</w:t>
      </w:r>
    </w:p>
    <w:p w14:paraId="5AD0D6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(30 ∙ 2+ 30) : 3 =</w:t>
      </w:r>
    </w:p>
    <w:p w14:paraId="58497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2C3B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Сравни  (&gt;&lt; =)</w:t>
      </w:r>
    </w:p>
    <w:p w14:paraId="1919CE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4м 5см …. 450см</w:t>
      </w:r>
    </w:p>
    <w:p w14:paraId="594BDA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8дм 2см …. 8м 2см</w:t>
      </w:r>
    </w:p>
    <w:p w14:paraId="576B57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2мин15с …. 115 с</w:t>
      </w:r>
    </w:p>
    <w:p w14:paraId="39920A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7CCA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5. Реши уравнение:             </w:t>
      </w:r>
      <w:r>
        <w:rPr>
          <w:rFonts w:ascii="Times New Roman" w:hAnsi="Times New Roman" w:cs="Times New Roman"/>
          <w:sz w:val="26"/>
          <w:szCs w:val="26"/>
        </w:rPr>
        <w:t>90 : у = 6</w:t>
      </w:r>
    </w:p>
    <w:p w14:paraId="189FF8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05D0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6.  Геометрическая задача. </w:t>
      </w:r>
    </w:p>
    <w:p w14:paraId="1159AF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Начерти прямоугольник со сторонами 6 см и 2 см. Найди его периметр и площадь      </w:t>
      </w:r>
    </w:p>
    <w:p w14:paraId="16FD6F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C48F5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7. Закончи запись:</w:t>
      </w:r>
    </w:p>
    <w:p w14:paraId="6125CC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 см =  …мм                  </w:t>
      </w:r>
      <w:r>
        <w:rPr>
          <w:rFonts w:ascii="Times New Roman" w:hAnsi="Times New Roman" w:cs="Times New Roman"/>
          <w:sz w:val="26"/>
          <w:szCs w:val="26"/>
        </w:rPr>
        <w:t>7 р.=___к.</w:t>
      </w:r>
    </w:p>
    <w:p w14:paraId="5E7F045E">
      <w:pPr>
        <w:spacing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45м = …..дм                 </w:t>
      </w:r>
      <w:r>
        <w:rPr>
          <w:rFonts w:ascii="Times New Roman" w:hAnsi="Times New Roman" w:cs="Times New Roman"/>
          <w:sz w:val="26"/>
          <w:szCs w:val="26"/>
        </w:rPr>
        <w:t>2ч 15 мин =______мин</w:t>
      </w:r>
    </w:p>
    <w:p w14:paraId="1912603D">
      <w:pPr>
        <w:pStyle w:val="5"/>
        <w:rPr>
          <w:rFonts w:ascii="Times New Roman" w:hAnsi="Times New Roman"/>
          <w:b/>
          <w:sz w:val="26"/>
          <w:szCs w:val="26"/>
        </w:rPr>
      </w:pPr>
    </w:p>
    <w:p w14:paraId="087D59F1">
      <w:pPr>
        <w:pStyle w:val="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Вариант № 2.</w:t>
      </w:r>
    </w:p>
    <w:p w14:paraId="2EABC8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>Реши задачу.</w:t>
      </w:r>
    </w:p>
    <w:p w14:paraId="5F2717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одного участка школьники собрали 27 кг моркови, а с другого – в 6 раз больше. Сколько кг моркови  собрали школьники с двух участков?</w:t>
      </w:r>
    </w:p>
    <w:p w14:paraId="04E58D5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BDED8F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2.Вычисли, записывая столбиком:</w:t>
      </w:r>
    </w:p>
    <w:p w14:paraId="3BFB397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517C1E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867- 42                    445+ 384                                           </w:t>
      </w:r>
    </w:p>
    <w:p w14:paraId="4FA716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723 –155                 567 + 130                      </w:t>
      </w:r>
    </w:p>
    <w:p w14:paraId="0F351A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08EF379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3. Вычисли выражение: </w:t>
      </w:r>
    </w:p>
    <w:p w14:paraId="1749CC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16 * 3 =                86 : 43 =           84 : 2 = </w:t>
      </w:r>
    </w:p>
    <w:p w14:paraId="34A54C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64 : 4 =                 70 *10 =          60 : 30 =</w:t>
      </w:r>
    </w:p>
    <w:p w14:paraId="7628312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(40 ∙ 2+ 20) : 2 =</w:t>
      </w:r>
    </w:p>
    <w:p w14:paraId="05F429C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54B252AC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>
        <w:rPr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Сравни  (&gt;&lt; =)</w:t>
      </w:r>
    </w:p>
    <w:p w14:paraId="3E0E4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6м 3см …. 630см</w:t>
      </w:r>
    </w:p>
    <w:p w14:paraId="01CE2F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5дм 7см …. 5м 7см</w:t>
      </w:r>
    </w:p>
    <w:p w14:paraId="353F6A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3ч 12мин …. 182 мин</w:t>
      </w:r>
    </w:p>
    <w:p w14:paraId="3C02F4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7CABDE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5.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Реши уравнение:           </w:t>
      </w:r>
      <w:r>
        <w:rPr>
          <w:rFonts w:ascii="Times New Roman" w:hAnsi="Times New Roman" w:cs="Times New Roman"/>
          <w:sz w:val="26"/>
          <w:szCs w:val="26"/>
        </w:rPr>
        <w:t>80 : у = 5</w:t>
      </w:r>
    </w:p>
    <w:p w14:paraId="619EC28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4CC36C7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6.  Геометрическая задача. </w:t>
      </w:r>
    </w:p>
    <w:p w14:paraId="5BC19A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Начерти прямоугольник со сторонами 4 см и 3 см. Найди его периметр и площадь.</w:t>
      </w:r>
    </w:p>
    <w:p w14:paraId="791FB5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63C1B9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7.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>Закончи запись:</w:t>
      </w:r>
    </w:p>
    <w:p w14:paraId="23CF3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р.=___к.                  1ч  35 мин =______мин</w:t>
      </w:r>
    </w:p>
    <w:p w14:paraId="599154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93м = …..дм              </w:t>
      </w:r>
      <w:r>
        <w:rPr>
          <w:rFonts w:ascii="Times New Roman" w:hAnsi="Times New Roman"/>
          <w:sz w:val="26"/>
          <w:szCs w:val="26"/>
        </w:rPr>
        <w:t>275 см = … м … дм … см</w:t>
      </w:r>
    </w:p>
    <w:p w14:paraId="5003AECD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14:paraId="14C97DC1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386"/>
        <w:gridCol w:w="4008"/>
        <w:gridCol w:w="1719"/>
      </w:tblGrid>
      <w:tr w14:paraId="7189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5FF6">
            <w:pPr>
              <w:pStyle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667C0">
            <w:pPr>
              <w:pStyle w:val="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Максимальное количество баллов за задания</w:t>
            </w:r>
          </w:p>
        </w:tc>
      </w:tr>
      <w:tr w14:paraId="6B9C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8B0A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16B28B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9E55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текстовыми задачами </w:t>
            </w:r>
          </w:p>
          <w:p w14:paraId="3618406E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1балл – за составление краткой записи</w:t>
            </w:r>
          </w:p>
          <w:p w14:paraId="5C01B61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за правильный выбор решения. </w:t>
            </w:r>
          </w:p>
          <w:p w14:paraId="223DF98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нет ошибок в вычислениях.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07E4">
            <w:pPr>
              <w:pStyle w:val="5"/>
              <w:jc w:val="right"/>
              <w:rPr>
                <w:rFonts w:ascii="Times New Roman" w:hAnsi="Times New Roman"/>
              </w:rPr>
            </w:pPr>
          </w:p>
          <w:p w14:paraId="7247FECE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</w:rPr>
              <w:t>балла</w:t>
            </w:r>
          </w:p>
        </w:tc>
      </w:tr>
      <w:tr w14:paraId="0F92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8A8D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5A1C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и решение примеров «столбиком».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 </w:t>
            </w:r>
          </w:p>
        </w:tc>
        <w:tc>
          <w:tcPr>
            <w:tcW w:w="4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1E49C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34006BDB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балл за каждое правильно выполненное вычисление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5B89B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</w:tr>
      <w:tr w14:paraId="592F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EF3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619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Вычислить числовые выражения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4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D4D4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72C2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</w:tr>
      <w:tr w14:paraId="7F4D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21BB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5A1968B7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7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891A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величин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4D0E4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балл  за каждое задание)</w:t>
            </w:r>
          </w:p>
          <w:p w14:paraId="50AF9788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балла</w:t>
            </w:r>
          </w:p>
        </w:tc>
      </w:tr>
      <w:tr w14:paraId="0A2C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7B2B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4C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уравнения.</w:t>
            </w:r>
          </w:p>
          <w:p w14:paraId="102EC548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777FD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балл</w:t>
            </w:r>
          </w:p>
          <w:p w14:paraId="3D971034">
            <w:pPr>
              <w:pStyle w:val="5"/>
              <w:jc w:val="right"/>
              <w:rPr>
                <w:rFonts w:ascii="Times New Roman" w:hAnsi="Times New Roman"/>
              </w:rPr>
            </w:pPr>
          </w:p>
        </w:tc>
      </w:tr>
      <w:tr w14:paraId="6C0E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F9B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EB4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прямоугольника. Нахождение периметра и площади прямоугольника.</w:t>
            </w:r>
          </w:p>
          <w:p w14:paraId="54716A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6EA3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балла</w:t>
            </w:r>
          </w:p>
        </w:tc>
      </w:tr>
      <w:tr w14:paraId="2E5F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203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E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Переход от однихединиц измерения в другие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F26ED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балла</w:t>
            </w:r>
          </w:p>
        </w:tc>
      </w:tr>
      <w:tr w14:paraId="0F95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0568E">
            <w:pPr>
              <w:pStyle w:val="5"/>
              <w:rPr>
                <w:rFonts w:ascii="Times New Roman" w:hAnsi="Times New Roman"/>
              </w:rPr>
            </w:pPr>
          </w:p>
          <w:p w14:paraId="0761DA29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7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4511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 баллов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DD34">
            <w:pPr>
              <w:pStyle w:val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баллов</w:t>
            </w:r>
          </w:p>
        </w:tc>
      </w:tr>
    </w:tbl>
    <w:p w14:paraId="264353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14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Перевод баллов в отметки:</w:t>
      </w:r>
    </w:p>
    <w:p w14:paraId="1A5DF3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171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976"/>
        <w:gridCol w:w="1418"/>
        <w:gridCol w:w="1167"/>
      </w:tblGrid>
      <w:tr w14:paraId="5F46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214071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2976" w:type="dxa"/>
            <w:shd w:val="clear" w:color="auto" w:fill="auto"/>
          </w:tcPr>
          <w:p w14:paraId="7B0985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14:paraId="7CF1EF3A">
            <w:pPr>
              <w:shd w:val="clear" w:color="auto" w:fill="FFFFFF"/>
              <w:spacing w:after="0" w:line="240" w:lineRule="auto"/>
              <w:ind w:left="-912" w:firstLine="91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167" w:type="dxa"/>
            <w:shd w:val="clear" w:color="auto" w:fill="auto"/>
          </w:tcPr>
          <w:p w14:paraId="251DA7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</w:t>
            </w:r>
          </w:p>
        </w:tc>
      </w:tr>
      <w:tr w14:paraId="6AD1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19759D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2976" w:type="dxa"/>
            <w:shd w:val="clear" w:color="auto" w:fill="auto"/>
          </w:tcPr>
          <w:p w14:paraId="3581B2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24 - 25 баллов</w:t>
            </w:r>
          </w:p>
        </w:tc>
        <w:tc>
          <w:tcPr>
            <w:tcW w:w="1418" w:type="dxa"/>
          </w:tcPr>
          <w:p w14:paraId="5F6E7B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96 - 100%</w:t>
            </w:r>
          </w:p>
        </w:tc>
        <w:tc>
          <w:tcPr>
            <w:tcW w:w="1167" w:type="dxa"/>
            <w:shd w:val="clear" w:color="auto" w:fill="auto"/>
          </w:tcPr>
          <w:p w14:paraId="4CB0A2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</w:tr>
      <w:tr w14:paraId="5B71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373806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Выше среднего уровень</w:t>
            </w:r>
          </w:p>
        </w:tc>
        <w:tc>
          <w:tcPr>
            <w:tcW w:w="2976" w:type="dxa"/>
            <w:shd w:val="clear" w:color="auto" w:fill="auto"/>
          </w:tcPr>
          <w:p w14:paraId="0BA4C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20 -23 баллов</w:t>
            </w:r>
          </w:p>
        </w:tc>
        <w:tc>
          <w:tcPr>
            <w:tcW w:w="1418" w:type="dxa"/>
          </w:tcPr>
          <w:p w14:paraId="3F0C69AD">
            <w:pPr>
              <w:shd w:val="clear" w:color="auto" w:fill="FFFFFF"/>
              <w:spacing w:after="0" w:line="240" w:lineRule="auto"/>
              <w:ind w:left="-912" w:firstLine="9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– 95 %</w:t>
            </w:r>
          </w:p>
        </w:tc>
        <w:tc>
          <w:tcPr>
            <w:tcW w:w="1167" w:type="dxa"/>
            <w:shd w:val="clear" w:color="auto" w:fill="auto"/>
          </w:tcPr>
          <w:p w14:paraId="5D4F0D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</w:tr>
      <w:tr w14:paraId="2CF7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936" w:type="dxa"/>
            <w:shd w:val="clear" w:color="auto" w:fill="auto"/>
          </w:tcPr>
          <w:p w14:paraId="5A01C3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2976" w:type="dxa"/>
            <w:shd w:val="clear" w:color="auto" w:fill="auto"/>
          </w:tcPr>
          <w:p w14:paraId="6C5C62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13 -19 баллов</w:t>
            </w:r>
          </w:p>
        </w:tc>
        <w:tc>
          <w:tcPr>
            <w:tcW w:w="1418" w:type="dxa"/>
          </w:tcPr>
          <w:p w14:paraId="2EBF74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 – 79 %</w:t>
            </w:r>
          </w:p>
        </w:tc>
        <w:tc>
          <w:tcPr>
            <w:tcW w:w="1167" w:type="dxa"/>
            <w:shd w:val="clear" w:color="auto" w:fill="auto"/>
          </w:tcPr>
          <w:p w14:paraId="5692BC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</w:tr>
      <w:tr w14:paraId="1AD6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6F3E92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Ниже среднего уровень</w:t>
            </w:r>
          </w:p>
        </w:tc>
        <w:tc>
          <w:tcPr>
            <w:tcW w:w="2976" w:type="dxa"/>
            <w:shd w:val="clear" w:color="auto" w:fill="auto"/>
          </w:tcPr>
          <w:p w14:paraId="6F0554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0 -  12 баллов</w:t>
            </w:r>
          </w:p>
        </w:tc>
        <w:tc>
          <w:tcPr>
            <w:tcW w:w="1418" w:type="dxa"/>
          </w:tcPr>
          <w:p w14:paraId="40A46D6E">
            <w:pPr>
              <w:shd w:val="clear" w:color="auto" w:fill="FFFFFF"/>
              <w:spacing w:after="0" w:line="240" w:lineRule="auto"/>
              <w:ind w:left="-912" w:firstLine="9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0 - 50%</w:t>
            </w:r>
          </w:p>
        </w:tc>
        <w:tc>
          <w:tcPr>
            <w:tcW w:w="1167" w:type="dxa"/>
            <w:shd w:val="clear" w:color="auto" w:fill="auto"/>
          </w:tcPr>
          <w:p w14:paraId="62D2BD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</w:tr>
    </w:tbl>
    <w:p w14:paraId="45A8F7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289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ОВЗ</w:t>
      </w:r>
    </w:p>
    <w:tbl>
      <w:tblPr>
        <w:tblStyle w:val="3"/>
        <w:tblpPr w:leftFromText="180" w:rightFromText="180" w:vertAnchor="text" w:horzAnchor="page" w:tblpX="720" w:tblpY="542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976"/>
        <w:gridCol w:w="1418"/>
        <w:gridCol w:w="1167"/>
      </w:tblGrid>
      <w:tr w14:paraId="0429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34BC8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2976" w:type="dxa"/>
            <w:shd w:val="clear" w:color="auto" w:fill="auto"/>
          </w:tcPr>
          <w:p w14:paraId="7B7136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418" w:type="dxa"/>
          </w:tcPr>
          <w:p w14:paraId="5CBE45E6">
            <w:pPr>
              <w:shd w:val="clear" w:color="auto" w:fill="FFFFFF"/>
              <w:spacing w:after="0" w:line="240" w:lineRule="auto"/>
              <w:ind w:left="-912" w:firstLine="91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167" w:type="dxa"/>
            <w:shd w:val="clear" w:color="auto" w:fill="auto"/>
          </w:tcPr>
          <w:p w14:paraId="33534E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Отметка </w:t>
            </w:r>
          </w:p>
        </w:tc>
      </w:tr>
      <w:tr w14:paraId="75FF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4CFADA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2976" w:type="dxa"/>
            <w:shd w:val="clear" w:color="auto" w:fill="auto"/>
          </w:tcPr>
          <w:p w14:paraId="5C11C8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24 - 25 баллов</w:t>
            </w:r>
          </w:p>
        </w:tc>
        <w:tc>
          <w:tcPr>
            <w:tcW w:w="1418" w:type="dxa"/>
          </w:tcPr>
          <w:p w14:paraId="33568B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96 - 100%</w:t>
            </w:r>
          </w:p>
        </w:tc>
        <w:tc>
          <w:tcPr>
            <w:tcW w:w="1167" w:type="dxa"/>
            <w:shd w:val="clear" w:color="auto" w:fill="auto"/>
          </w:tcPr>
          <w:p w14:paraId="0B2E46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</w:tr>
      <w:tr w14:paraId="39AC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33F947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Выше среднего уровень</w:t>
            </w:r>
          </w:p>
        </w:tc>
        <w:tc>
          <w:tcPr>
            <w:tcW w:w="2976" w:type="dxa"/>
            <w:shd w:val="clear" w:color="auto" w:fill="auto"/>
          </w:tcPr>
          <w:p w14:paraId="524E6E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20 -23 баллов</w:t>
            </w:r>
          </w:p>
        </w:tc>
        <w:tc>
          <w:tcPr>
            <w:tcW w:w="1418" w:type="dxa"/>
          </w:tcPr>
          <w:p w14:paraId="3FFE1687">
            <w:pPr>
              <w:shd w:val="clear" w:color="auto" w:fill="FFFFFF"/>
              <w:spacing w:after="0" w:line="240" w:lineRule="auto"/>
              <w:ind w:left="-912" w:firstLine="9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– 95 %</w:t>
            </w:r>
          </w:p>
        </w:tc>
        <w:tc>
          <w:tcPr>
            <w:tcW w:w="1167" w:type="dxa"/>
            <w:shd w:val="clear" w:color="auto" w:fill="auto"/>
          </w:tcPr>
          <w:p w14:paraId="5932DD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</w:tr>
      <w:tr w14:paraId="4D21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1582E7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2976" w:type="dxa"/>
            <w:shd w:val="clear" w:color="auto" w:fill="auto"/>
          </w:tcPr>
          <w:p w14:paraId="43964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11 -19 баллов</w:t>
            </w:r>
          </w:p>
        </w:tc>
        <w:tc>
          <w:tcPr>
            <w:tcW w:w="1418" w:type="dxa"/>
          </w:tcPr>
          <w:p w14:paraId="53C12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 – 79 %</w:t>
            </w:r>
          </w:p>
        </w:tc>
        <w:tc>
          <w:tcPr>
            <w:tcW w:w="1167" w:type="dxa"/>
            <w:shd w:val="clear" w:color="auto" w:fill="auto"/>
          </w:tcPr>
          <w:p w14:paraId="38F129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</w:tr>
      <w:tr w14:paraId="2F0A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577440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Ниже среднего уровень</w:t>
            </w:r>
          </w:p>
        </w:tc>
        <w:tc>
          <w:tcPr>
            <w:tcW w:w="2976" w:type="dxa"/>
            <w:shd w:val="clear" w:color="auto" w:fill="auto"/>
          </w:tcPr>
          <w:p w14:paraId="508EF6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0 -  10 баллов</w:t>
            </w:r>
          </w:p>
        </w:tc>
        <w:tc>
          <w:tcPr>
            <w:tcW w:w="1418" w:type="dxa"/>
          </w:tcPr>
          <w:p w14:paraId="62AB82A5">
            <w:pPr>
              <w:shd w:val="clear" w:color="auto" w:fill="FFFFFF"/>
              <w:spacing w:after="0" w:line="240" w:lineRule="auto"/>
              <w:ind w:left="-912" w:firstLine="9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0 - 40%</w:t>
            </w:r>
          </w:p>
        </w:tc>
        <w:tc>
          <w:tcPr>
            <w:tcW w:w="1167" w:type="dxa"/>
            <w:shd w:val="clear" w:color="auto" w:fill="auto"/>
          </w:tcPr>
          <w:p w14:paraId="1D3CA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</w:tr>
    </w:tbl>
    <w:p w14:paraId="43708BA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F2159"/>
    <w:rsid w:val="0011068A"/>
    <w:rsid w:val="00183422"/>
    <w:rsid w:val="001848E9"/>
    <w:rsid w:val="00320DE8"/>
    <w:rsid w:val="0032516A"/>
    <w:rsid w:val="003D3702"/>
    <w:rsid w:val="005544F7"/>
    <w:rsid w:val="005E40CF"/>
    <w:rsid w:val="006D6946"/>
    <w:rsid w:val="006E5DEE"/>
    <w:rsid w:val="006F2159"/>
    <w:rsid w:val="006F2B9D"/>
    <w:rsid w:val="006F7F85"/>
    <w:rsid w:val="0070559F"/>
    <w:rsid w:val="008A7F6C"/>
    <w:rsid w:val="00945267"/>
    <w:rsid w:val="00A80191"/>
    <w:rsid w:val="00AE2C86"/>
    <w:rsid w:val="00B83CAA"/>
    <w:rsid w:val="00BA297D"/>
    <w:rsid w:val="00BD69F6"/>
    <w:rsid w:val="00CC6FED"/>
    <w:rsid w:val="00E76643"/>
    <w:rsid w:val="00F53DDA"/>
    <w:rsid w:val="23DB4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Без интервала Знак"/>
    <w:basedOn w:val="2"/>
    <w:link w:val="5"/>
    <w:qFormat/>
    <w:locked/>
    <w:uiPriority w:val="1"/>
  </w:style>
  <w:style w:type="paragraph" w:styleId="5">
    <w:name w:val="No Spacing"/>
    <w:link w:val="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177E-8081-46E3-BB32-7566B85A1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895</Words>
  <Characters>5102</Characters>
  <Lines>42</Lines>
  <Paragraphs>11</Paragraphs>
  <TotalTime>0</TotalTime>
  <ScaleCrop>false</ScaleCrop>
  <LinksUpToDate>false</LinksUpToDate>
  <CharactersWithSpaces>5986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2023-04-09T11:34:00Z</dcterms:created>
  <dc:creator>Пользователь Windows</dc:creator>
  <cp:lastModifiedBy>Anyuta</cp:lastModifiedBy>
  <dcterms:modified xsi:type="dcterms:W3CDTF">2024-10-10T18:05:57Z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009D30394FAB46ED84AF3C397E3641C8_12</vt:lpwstr>
  </property>
</Properties>
</file>